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D4" w:rsidRPr="004C5EC4" w:rsidRDefault="00B42ED4" w:rsidP="00876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42ED4" w:rsidRPr="004C5EC4" w:rsidRDefault="00B42ED4" w:rsidP="008764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5EC4">
        <w:rPr>
          <w:rFonts w:ascii="Arial" w:hAnsi="Arial" w:cs="Arial"/>
          <w:b/>
          <w:sz w:val="28"/>
          <w:szCs w:val="28"/>
        </w:rPr>
        <w:t>Relação dos Inscritos para</w:t>
      </w:r>
      <w:r w:rsidR="00633A76">
        <w:rPr>
          <w:rFonts w:ascii="Arial" w:hAnsi="Arial" w:cs="Arial"/>
          <w:b/>
          <w:sz w:val="28"/>
          <w:szCs w:val="28"/>
        </w:rPr>
        <w:t xml:space="preserve"> o Processo Eleitoral nº001/2022</w:t>
      </w:r>
      <w:r w:rsidRPr="004C5EC4">
        <w:rPr>
          <w:rFonts w:ascii="Arial" w:hAnsi="Arial" w:cs="Arial"/>
          <w:b/>
          <w:sz w:val="28"/>
          <w:szCs w:val="28"/>
        </w:rPr>
        <w:t xml:space="preserve"> – CMDCA para a composição do Conselho Tutelar de Piquete.</w:t>
      </w:r>
    </w:p>
    <w:p w:rsidR="00FF0E03" w:rsidRDefault="00FF0E03" w:rsidP="007A6DCB">
      <w:pPr>
        <w:spacing w:after="0" w:line="240" w:lineRule="auto"/>
        <w:jc w:val="both"/>
        <w:rPr>
          <w:rFonts w:ascii="Arial" w:hAnsi="Arial" w:cs="Arial"/>
        </w:rPr>
      </w:pPr>
    </w:p>
    <w:p w:rsidR="004C5EC4" w:rsidRDefault="004C5EC4" w:rsidP="007A6DCB">
      <w:pPr>
        <w:spacing w:after="0" w:line="240" w:lineRule="auto"/>
        <w:jc w:val="both"/>
        <w:rPr>
          <w:rFonts w:ascii="Arial" w:hAnsi="Arial" w:cs="Arial"/>
        </w:rPr>
      </w:pPr>
    </w:p>
    <w:p w:rsidR="00FF0E03" w:rsidRDefault="004C5EC4" w:rsidP="007A6D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633A76">
        <w:rPr>
          <w:rFonts w:ascii="Arial" w:hAnsi="Arial" w:cs="Arial"/>
        </w:rPr>
        <w:t>onze</w:t>
      </w:r>
      <w:r>
        <w:rPr>
          <w:rFonts w:ascii="Arial" w:hAnsi="Arial" w:cs="Arial"/>
        </w:rPr>
        <w:t xml:space="preserve"> dias do mês de </w:t>
      </w:r>
      <w:r w:rsidR="00633A7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dois mil e </w:t>
      </w:r>
      <w:r w:rsidR="00633A76">
        <w:rPr>
          <w:rFonts w:ascii="Arial" w:hAnsi="Arial" w:cs="Arial"/>
        </w:rPr>
        <w:t>vinte dois</w:t>
      </w:r>
      <w:r>
        <w:rPr>
          <w:rFonts w:ascii="Arial" w:hAnsi="Arial" w:cs="Arial"/>
        </w:rPr>
        <w:t xml:space="preserve"> </w:t>
      </w:r>
      <w:r w:rsidR="003576DD">
        <w:rPr>
          <w:rFonts w:ascii="Arial" w:hAnsi="Arial" w:cs="Arial"/>
        </w:rPr>
        <w:t>(16/05</w:t>
      </w:r>
      <w:r w:rsidR="00633A76">
        <w:rPr>
          <w:rFonts w:ascii="Arial" w:hAnsi="Arial" w:cs="Arial"/>
        </w:rPr>
        <w:t>/2022</w:t>
      </w:r>
      <w:r>
        <w:rPr>
          <w:rFonts w:ascii="Arial" w:hAnsi="Arial" w:cs="Arial"/>
        </w:rPr>
        <w:t>), a Comissão Especial, n</w:t>
      </w:r>
      <w:r w:rsidR="00633A76">
        <w:rPr>
          <w:rFonts w:ascii="Arial" w:hAnsi="Arial" w:cs="Arial"/>
        </w:rPr>
        <w:t>omeada pela resolução nº001-2022</w:t>
      </w:r>
      <w:r>
        <w:rPr>
          <w:rFonts w:ascii="Arial" w:hAnsi="Arial" w:cs="Arial"/>
        </w:rPr>
        <w:t xml:space="preserve"> do CMDCA, torna pública a relação dos candidatos inscritos no Processo Eleitoral para composição do Conselho Tutelar de Piquete, abaixo transcrita.</w:t>
      </w:r>
    </w:p>
    <w:p w:rsidR="00FF0E03" w:rsidRDefault="00FF0E03" w:rsidP="007A6DC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475"/>
        <w:gridCol w:w="1923"/>
      </w:tblGrid>
      <w:tr w:rsidR="00633A76" w:rsidTr="00876425">
        <w:trPr>
          <w:trHeight w:val="510"/>
          <w:jc w:val="center"/>
        </w:trPr>
        <w:tc>
          <w:tcPr>
            <w:tcW w:w="534" w:type="dxa"/>
            <w:vAlign w:val="center"/>
          </w:tcPr>
          <w:p w:rsidR="00633A76" w:rsidRPr="00876425" w:rsidRDefault="00633A76" w:rsidP="00633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:rsidR="00633A76" w:rsidRPr="00876425" w:rsidRDefault="00633A76" w:rsidP="0063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425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23" w:type="dxa"/>
            <w:vAlign w:val="center"/>
          </w:tcPr>
          <w:p w:rsidR="00633A76" w:rsidRPr="00876425" w:rsidRDefault="00633A76" w:rsidP="0063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425">
              <w:rPr>
                <w:rFonts w:ascii="Arial" w:hAnsi="Arial" w:cs="Arial"/>
                <w:b/>
                <w:sz w:val="24"/>
                <w:szCs w:val="24"/>
              </w:rPr>
              <w:t>Nº CPF</w:t>
            </w:r>
          </w:p>
        </w:tc>
      </w:tr>
      <w:tr w:rsidR="00633A76" w:rsidTr="00876425">
        <w:trPr>
          <w:trHeight w:val="510"/>
          <w:jc w:val="center"/>
        </w:trPr>
        <w:tc>
          <w:tcPr>
            <w:tcW w:w="534" w:type="dxa"/>
            <w:vAlign w:val="center"/>
          </w:tcPr>
          <w:p w:rsidR="00633A76" w:rsidRPr="00876425" w:rsidRDefault="00633A76" w:rsidP="0063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4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75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Ana Rita de Lima Nogueira</w:t>
            </w:r>
          </w:p>
        </w:tc>
        <w:tc>
          <w:tcPr>
            <w:tcW w:w="1923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331.190.028-60</w:t>
            </w:r>
          </w:p>
        </w:tc>
      </w:tr>
      <w:tr w:rsidR="00633A76" w:rsidTr="00876425">
        <w:trPr>
          <w:trHeight w:val="510"/>
          <w:jc w:val="center"/>
        </w:trPr>
        <w:tc>
          <w:tcPr>
            <w:tcW w:w="534" w:type="dxa"/>
            <w:vAlign w:val="center"/>
          </w:tcPr>
          <w:p w:rsidR="00633A76" w:rsidRPr="00876425" w:rsidRDefault="00633A76" w:rsidP="0063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42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75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Erika Cristina Silva</w:t>
            </w:r>
          </w:p>
        </w:tc>
        <w:tc>
          <w:tcPr>
            <w:tcW w:w="1923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257.000.258-50</w:t>
            </w:r>
          </w:p>
        </w:tc>
      </w:tr>
      <w:tr w:rsidR="00633A76" w:rsidTr="00876425">
        <w:trPr>
          <w:trHeight w:val="510"/>
          <w:jc w:val="center"/>
        </w:trPr>
        <w:tc>
          <w:tcPr>
            <w:tcW w:w="534" w:type="dxa"/>
            <w:vAlign w:val="center"/>
          </w:tcPr>
          <w:p w:rsidR="00633A76" w:rsidRPr="00876425" w:rsidRDefault="00633A76" w:rsidP="0063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42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75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Jusseni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Siqueira Batista</w:t>
            </w:r>
          </w:p>
        </w:tc>
        <w:tc>
          <w:tcPr>
            <w:tcW w:w="1923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138.345.368-30</w:t>
            </w:r>
          </w:p>
        </w:tc>
      </w:tr>
      <w:tr w:rsidR="00633A76" w:rsidTr="00876425">
        <w:trPr>
          <w:trHeight w:val="510"/>
          <w:jc w:val="center"/>
        </w:trPr>
        <w:tc>
          <w:tcPr>
            <w:tcW w:w="534" w:type="dxa"/>
            <w:vAlign w:val="center"/>
          </w:tcPr>
          <w:p w:rsidR="00633A76" w:rsidRPr="00876425" w:rsidRDefault="00633A76" w:rsidP="0063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642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475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Maria Auxiliadora da Silva</w:t>
            </w:r>
          </w:p>
        </w:tc>
        <w:tc>
          <w:tcPr>
            <w:tcW w:w="1923" w:type="dxa"/>
            <w:vAlign w:val="center"/>
          </w:tcPr>
          <w:p w:rsidR="00633A76" w:rsidRPr="00FF0E03" w:rsidRDefault="00633A76" w:rsidP="00633A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278.699.358-08</w:t>
            </w:r>
          </w:p>
        </w:tc>
      </w:tr>
    </w:tbl>
    <w:p w:rsidR="00FF0E03" w:rsidRDefault="00FF0E03" w:rsidP="007A6DCB">
      <w:pPr>
        <w:spacing w:line="240" w:lineRule="auto"/>
        <w:jc w:val="both"/>
        <w:rPr>
          <w:rFonts w:ascii="Arial" w:hAnsi="Arial" w:cs="Arial"/>
        </w:rPr>
      </w:pPr>
    </w:p>
    <w:p w:rsidR="004C5EC4" w:rsidRDefault="004C5EC4" w:rsidP="007A6DCB">
      <w:pPr>
        <w:spacing w:line="240" w:lineRule="auto"/>
        <w:jc w:val="both"/>
        <w:rPr>
          <w:rFonts w:ascii="Arial" w:hAnsi="Arial" w:cs="Arial"/>
        </w:rPr>
      </w:pPr>
    </w:p>
    <w:p w:rsidR="00FF0E03" w:rsidRPr="00E36EE0" w:rsidRDefault="003576DD" w:rsidP="003576D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 eleição ocorrerá no dia 26/06/2022 das 08:00 horas às 17:00 horas na Câmara Municipal de Piquete.</w:t>
      </w:r>
      <w:bookmarkStart w:id="0" w:name="_GoBack"/>
      <w:bookmarkEnd w:id="0"/>
    </w:p>
    <w:sectPr w:rsidR="00FF0E03" w:rsidRPr="00E36EE0" w:rsidSect="008C3B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62" w:rsidRDefault="00016462" w:rsidP="00597123">
      <w:pPr>
        <w:spacing w:after="0" w:line="240" w:lineRule="auto"/>
      </w:pPr>
      <w:r>
        <w:separator/>
      </w:r>
    </w:p>
  </w:endnote>
  <w:endnote w:type="continuationSeparator" w:id="0">
    <w:p w:rsidR="00016462" w:rsidRDefault="00016462" w:rsidP="0059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25" w:rsidRPr="00876425" w:rsidRDefault="00876425" w:rsidP="00876425">
    <w:pPr>
      <w:pStyle w:val="Rodap"/>
      <w:jc w:val="center"/>
      <w:rPr>
        <w:b/>
        <w:sz w:val="24"/>
        <w:szCs w:val="24"/>
      </w:rPr>
    </w:pPr>
    <w:r w:rsidRPr="00876425">
      <w:rPr>
        <w:b/>
        <w:sz w:val="24"/>
        <w:szCs w:val="24"/>
      </w:rPr>
      <w:t xml:space="preserve">PRAÇA D. PEDRO I, 88 – TELEFONE </w:t>
    </w:r>
    <w:r>
      <w:rPr>
        <w:b/>
        <w:sz w:val="24"/>
        <w:szCs w:val="24"/>
      </w:rPr>
      <w:t>(</w:t>
    </w:r>
    <w:r w:rsidRPr="00876425">
      <w:rPr>
        <w:b/>
        <w:sz w:val="24"/>
        <w:szCs w:val="24"/>
      </w:rPr>
      <w:t>012</w:t>
    </w:r>
    <w:r>
      <w:rPr>
        <w:b/>
        <w:sz w:val="24"/>
        <w:szCs w:val="24"/>
      </w:rPr>
      <w:t>)</w:t>
    </w:r>
    <w:r w:rsidRPr="00876425">
      <w:rPr>
        <w:b/>
        <w:sz w:val="24"/>
        <w:szCs w:val="24"/>
      </w:rPr>
      <w:t xml:space="preserve"> 3156-1000 – CEP 12620-000 –</w:t>
    </w:r>
  </w:p>
  <w:p w:rsidR="00876425" w:rsidRPr="00876425" w:rsidRDefault="00876425" w:rsidP="00876425">
    <w:pPr>
      <w:pStyle w:val="Rodap"/>
      <w:jc w:val="center"/>
      <w:rPr>
        <w:b/>
        <w:sz w:val="24"/>
        <w:szCs w:val="24"/>
      </w:rPr>
    </w:pPr>
    <w:r w:rsidRPr="00876425">
      <w:rPr>
        <w:b/>
        <w:sz w:val="24"/>
        <w:szCs w:val="24"/>
      </w:rPr>
      <w:t>PIQUETE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62" w:rsidRDefault="00016462" w:rsidP="00597123">
      <w:pPr>
        <w:spacing w:after="0" w:line="240" w:lineRule="auto"/>
      </w:pPr>
      <w:r>
        <w:separator/>
      </w:r>
    </w:p>
  </w:footnote>
  <w:footnote w:type="continuationSeparator" w:id="0">
    <w:p w:rsidR="00016462" w:rsidRDefault="00016462" w:rsidP="0059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23" w:rsidRPr="00534D3A" w:rsidRDefault="00597123" w:rsidP="00597123">
    <w:pPr>
      <w:pStyle w:val="Cabealh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-97155</wp:posOffset>
          </wp:positionV>
          <wp:extent cx="1095375" cy="447675"/>
          <wp:effectExtent l="19050" t="0" r="9525" b="0"/>
          <wp:wrapThrough wrapText="bothSides">
            <wp:wrapPolygon edited="0">
              <wp:start x="-376" y="0"/>
              <wp:lineTo x="-376" y="21140"/>
              <wp:lineTo x="21788" y="21140"/>
              <wp:lineTo x="21788" y="0"/>
              <wp:lineTo x="-376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4D3A">
      <w:rPr>
        <w:rFonts w:ascii="Times New Roman" w:hAnsi="Times New Roman" w:cs="Times New Roman"/>
        <w:noProof/>
        <w:sz w:val="32"/>
        <w:szCs w:val="32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-154305</wp:posOffset>
          </wp:positionV>
          <wp:extent cx="885825" cy="533400"/>
          <wp:effectExtent l="19050" t="0" r="9525" b="0"/>
          <wp:wrapTopAndBottom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2"/>
        <w:szCs w:val="32"/>
      </w:rPr>
      <w:t xml:space="preserve"> </w:t>
    </w:r>
    <w:r w:rsidRPr="00534D3A">
      <w:rPr>
        <w:rFonts w:ascii="Times New Roman" w:hAnsi="Times New Roman" w:cs="Times New Roman"/>
        <w:sz w:val="32"/>
        <w:szCs w:val="32"/>
      </w:rPr>
      <w:t>Conselho Municipal dos Direitos da Criança e do Adolescente</w:t>
    </w:r>
  </w:p>
  <w:p w:rsidR="00597123" w:rsidRPr="00597123" w:rsidRDefault="00597123" w:rsidP="00597123">
    <w:pPr>
      <w:pStyle w:val="Cabealho"/>
      <w:jc w:val="center"/>
      <w:rPr>
        <w:rFonts w:ascii="Times New Roman" w:hAnsi="Times New Roman" w:cs="Times New Roman"/>
        <w:sz w:val="32"/>
        <w:szCs w:val="32"/>
      </w:rPr>
    </w:pPr>
    <w:r w:rsidRPr="00534D3A">
      <w:rPr>
        <w:rFonts w:ascii="Times New Roman" w:hAnsi="Times New Roman" w:cs="Times New Roman"/>
        <w:sz w:val="32"/>
        <w:szCs w:val="32"/>
      </w:rPr>
      <w:t>Piquete/SP</w:t>
    </w:r>
  </w:p>
  <w:p w:rsidR="00597123" w:rsidRDefault="005971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84"/>
    <w:rsid w:val="00016462"/>
    <w:rsid w:val="00045F58"/>
    <w:rsid w:val="00087F8E"/>
    <w:rsid w:val="000A7CCB"/>
    <w:rsid w:val="000A7E11"/>
    <w:rsid w:val="000C6F5E"/>
    <w:rsid w:val="000D1A2B"/>
    <w:rsid w:val="001654DF"/>
    <w:rsid w:val="001B1151"/>
    <w:rsid w:val="00253517"/>
    <w:rsid w:val="00271698"/>
    <w:rsid w:val="00331579"/>
    <w:rsid w:val="003576DD"/>
    <w:rsid w:val="00386A40"/>
    <w:rsid w:val="003A791C"/>
    <w:rsid w:val="00403F0C"/>
    <w:rsid w:val="004440FC"/>
    <w:rsid w:val="004655C4"/>
    <w:rsid w:val="004A18BE"/>
    <w:rsid w:val="004C5EC4"/>
    <w:rsid w:val="004F7F41"/>
    <w:rsid w:val="005078EC"/>
    <w:rsid w:val="00531870"/>
    <w:rsid w:val="00565EAC"/>
    <w:rsid w:val="00597123"/>
    <w:rsid w:val="006120EF"/>
    <w:rsid w:val="00633A76"/>
    <w:rsid w:val="007628CB"/>
    <w:rsid w:val="007A1D3B"/>
    <w:rsid w:val="007A6DCB"/>
    <w:rsid w:val="007B7CB8"/>
    <w:rsid w:val="00832B45"/>
    <w:rsid w:val="00876425"/>
    <w:rsid w:val="00890F11"/>
    <w:rsid w:val="008C3B76"/>
    <w:rsid w:val="009318FE"/>
    <w:rsid w:val="00966405"/>
    <w:rsid w:val="00A70FBD"/>
    <w:rsid w:val="00A87A56"/>
    <w:rsid w:val="00B42ED4"/>
    <w:rsid w:val="00BA3652"/>
    <w:rsid w:val="00C62A44"/>
    <w:rsid w:val="00D275D7"/>
    <w:rsid w:val="00DB78FB"/>
    <w:rsid w:val="00E05AA1"/>
    <w:rsid w:val="00E06A2F"/>
    <w:rsid w:val="00E16254"/>
    <w:rsid w:val="00E36EE0"/>
    <w:rsid w:val="00E4416B"/>
    <w:rsid w:val="00ED0991"/>
    <w:rsid w:val="00F348C6"/>
    <w:rsid w:val="00F65C84"/>
    <w:rsid w:val="00FD70BE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2401E"/>
  <w15:docId w15:val="{4BAAF484-BBD7-4AA2-B334-1C170AA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7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123"/>
  </w:style>
  <w:style w:type="paragraph" w:styleId="Rodap">
    <w:name w:val="footer"/>
    <w:basedOn w:val="Normal"/>
    <w:link w:val="RodapChar"/>
    <w:uiPriority w:val="99"/>
    <w:semiHidden/>
    <w:unhideWhenUsed/>
    <w:rsid w:val="00597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7123"/>
  </w:style>
  <w:style w:type="paragraph" w:styleId="Textodebalo">
    <w:name w:val="Balloon Text"/>
    <w:basedOn w:val="Normal"/>
    <w:link w:val="TextodebaloChar"/>
    <w:uiPriority w:val="99"/>
    <w:semiHidden/>
    <w:unhideWhenUsed/>
    <w:rsid w:val="0059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1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Educ_01</dc:creator>
  <cp:lastModifiedBy>pmp</cp:lastModifiedBy>
  <cp:revision>2</cp:revision>
  <cp:lastPrinted>2019-07-05T14:20:00Z</cp:lastPrinted>
  <dcterms:created xsi:type="dcterms:W3CDTF">2022-05-16T11:46:00Z</dcterms:created>
  <dcterms:modified xsi:type="dcterms:W3CDTF">2022-05-16T11:46:00Z</dcterms:modified>
</cp:coreProperties>
</file>